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B" w:rsidRPr="00965F7F" w:rsidRDefault="00CE2F51" w:rsidP="0090195B">
      <w:pPr>
        <w:pStyle w:val="HPRACoverTitle"/>
      </w:pPr>
      <w:bookmarkStart w:id="0" w:name="_GoBack"/>
      <w:bookmarkEnd w:id="0"/>
      <w:r w:rsidRPr="00CE2F51">
        <w:t>Notification of Withdrawal of Authorisations or Certificates for Veterinary Medicines</w:t>
      </w:r>
    </w:p>
    <w:p w:rsidR="00762A13" w:rsidRDefault="00762A13"/>
    <w:tbl>
      <w:tblPr>
        <w:tblStyle w:val="HPRATableBlueHeader"/>
        <w:tblpPr w:leftFromText="180" w:rightFromText="180" w:vertAnchor="text" w:horzAnchor="margin" w:tblpXSpec="right" w:tblpY="107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/>
      </w:tblPr>
      <w:tblGrid>
        <w:gridCol w:w="2302"/>
      </w:tblGrid>
      <w:tr w:rsidR="00CE2F51" w:rsidRPr="005877A3" w:rsidTr="00F968DA">
        <w:trPr>
          <w:cnfStyle w:val="100000000000"/>
          <w:trHeight w:val="267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CE2F51" w:rsidRPr="009B0662" w:rsidRDefault="00CE2F51" w:rsidP="00F968DA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CE2F51" w:rsidRPr="005877A3" w:rsidTr="00457F83">
        <w:trPr>
          <w:trHeight w:val="29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CE2F51" w:rsidRPr="005877A3" w:rsidRDefault="00CE2F51" w:rsidP="00F968DA">
            <w:pPr>
              <w:pStyle w:val="HPRAMainBodyText"/>
            </w:pPr>
            <w:r w:rsidRPr="005877A3">
              <w:t xml:space="preserve">CRN: </w:t>
            </w:r>
            <w:r w:rsidR="00665E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78B0">
              <w:instrText xml:space="preserve"> FORMTEXT </w:instrText>
            </w:r>
            <w:r w:rsidR="00665E11">
              <w:fldChar w:fldCharType="separate"/>
            </w:r>
            <w:r w:rsidR="006678B0">
              <w:t> </w:t>
            </w:r>
            <w:r w:rsidR="006678B0">
              <w:t> </w:t>
            </w:r>
            <w:r w:rsidR="006678B0">
              <w:t> </w:t>
            </w:r>
            <w:r w:rsidR="006678B0">
              <w:t> </w:t>
            </w:r>
            <w:r w:rsidR="006678B0">
              <w:t> </w:t>
            </w:r>
            <w:r w:rsidR="00665E11">
              <w:fldChar w:fldCharType="end"/>
            </w:r>
          </w:p>
        </w:tc>
      </w:tr>
    </w:tbl>
    <w:p w:rsidR="00F52FEA" w:rsidRPr="0010607A" w:rsidRDefault="00CE2F51" w:rsidP="00F52FEA">
      <w:pPr>
        <w:rPr>
          <w:rFonts w:ascii="Segoe UI" w:hAnsi="Segoe UI" w:cs="Segoe UI"/>
          <w:sz w:val="20"/>
          <w:szCs w:val="20"/>
          <w:lang w:val="en-GB"/>
        </w:rPr>
      </w:pPr>
      <w:r w:rsidRPr="0010607A">
        <w:rPr>
          <w:rFonts w:ascii="Segoe UI" w:hAnsi="Segoe UI" w:cs="Segoe UI"/>
          <w:sz w:val="20"/>
          <w:szCs w:val="20"/>
          <w:lang w:val="en-GB"/>
        </w:rPr>
        <w:t xml:space="preserve">For details of the requirements, please see the </w:t>
      </w:r>
      <w:r w:rsidR="0010607A" w:rsidRPr="0010607A">
        <w:rPr>
          <w:rFonts w:ascii="Segoe UI" w:hAnsi="Segoe UI" w:cs="Segoe UI"/>
          <w:sz w:val="20"/>
          <w:szCs w:val="20"/>
          <w:lang w:val="en-GB"/>
        </w:rPr>
        <w:t>‘</w:t>
      </w:r>
      <w:r w:rsidRPr="0010607A">
        <w:rPr>
          <w:rFonts w:ascii="Segoe UI" w:hAnsi="Segoe UI" w:cs="Segoe UI"/>
          <w:sz w:val="20"/>
          <w:szCs w:val="20"/>
          <w:lang w:val="en-GB"/>
        </w:rPr>
        <w:t>Guide to Withdrawal of Authorisations or Certificates for Veterinary Medicines</w:t>
      </w:r>
      <w:r w:rsidR="0010607A" w:rsidRPr="0010607A">
        <w:rPr>
          <w:rFonts w:ascii="Segoe UI" w:hAnsi="Segoe UI" w:cs="Segoe UI"/>
          <w:sz w:val="20"/>
          <w:szCs w:val="20"/>
          <w:lang w:val="en-GB"/>
        </w:rPr>
        <w:t>’.</w:t>
      </w:r>
    </w:p>
    <w:p w:rsidR="00CE2F51" w:rsidRDefault="00CE2F51" w:rsidP="00F52FEA">
      <w:pPr>
        <w:rPr>
          <w:rFonts w:ascii="Segoe UI" w:hAnsi="Segoe UI" w:cs="Segoe UI"/>
          <w:i/>
          <w:sz w:val="20"/>
          <w:szCs w:val="20"/>
          <w:lang w:val="en-GB"/>
        </w:rPr>
      </w:pPr>
    </w:p>
    <w:p w:rsidR="00457F83" w:rsidRDefault="00457F83" w:rsidP="00F52FEA">
      <w:pPr>
        <w:rPr>
          <w:rFonts w:ascii="Segoe UI" w:hAnsi="Segoe UI" w:cs="Segoe UI"/>
          <w:i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23"/>
        <w:gridCol w:w="4597"/>
      </w:tblGrid>
      <w:tr w:rsidR="00457F83" w:rsidRPr="00CE2F51" w:rsidTr="00457F83">
        <w:tc>
          <w:tcPr>
            <w:tcW w:w="2364" w:type="pct"/>
          </w:tcPr>
          <w:p w:rsidR="00457F83" w:rsidRPr="00CE2F51" w:rsidRDefault="00457F83" w:rsidP="00457F8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ab/>
            </w:r>
            <w:r w:rsidRPr="00CE2F51">
              <w:rPr>
                <w:lang w:val="en-GB"/>
              </w:rPr>
              <w:t>PRODUCT DETAILS</w:t>
            </w: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636" w:type="pct"/>
          </w:tcPr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457F83" w:rsidRPr="001451D5" w:rsidTr="008D52CE">
        <w:trPr>
          <w:cantSplit/>
        </w:trPr>
        <w:tc>
          <w:tcPr>
            <w:tcW w:w="5000" w:type="pct"/>
            <w:gridSpan w:val="2"/>
          </w:tcPr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(Invented)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n</w: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ame: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Active substance(s):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Pharmaceutical form(s) and strength(s):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Authorisation or certificate number(s):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:rsidR="00457F83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Name and address of authorisation or certificate holder:</w:t>
            </w:r>
          </w:p>
          <w:p w:rsidR="00457F83" w:rsidRPr="001451D5" w:rsidRDefault="00665E11" w:rsidP="008D52CE">
            <w:pPr>
              <w:pStyle w:val="HPRAMainBodyText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7F83" w:rsidRPr="00E4724B">
              <w:instrText xml:space="preserve"> FORMTEXT </w:instrText>
            </w:r>
            <w:r w:rsidRPr="00E4724B">
              <w:fldChar w:fldCharType="separate"/>
            </w:r>
            <w:r w:rsidR="00457F83" w:rsidRPr="00E4724B">
              <w:t> </w:t>
            </w:r>
            <w:r w:rsidR="00457F83" w:rsidRPr="00E4724B">
              <w:t> </w:t>
            </w:r>
            <w:r w:rsidR="00457F83" w:rsidRPr="00E4724B">
              <w:t> </w:t>
            </w:r>
            <w:r w:rsidR="00457F83" w:rsidRPr="00E4724B">
              <w:t> </w:t>
            </w:r>
            <w:r w:rsidR="00457F83" w:rsidRPr="00E4724B">
              <w:t> </w:t>
            </w:r>
            <w:r w:rsidRPr="00E4724B">
              <w:fldChar w:fldCharType="end"/>
            </w:r>
          </w:p>
          <w:p w:rsidR="00457F83" w:rsidRPr="001451D5" w:rsidRDefault="00457F83" w:rsidP="008D52CE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Contact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name</w: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:rsidR="00457F83" w:rsidRPr="001451D5" w:rsidRDefault="00457F83" w:rsidP="008D52CE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Telephone number: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:rsidR="00457F83" w:rsidRPr="001451D5" w:rsidRDefault="00457F83" w:rsidP="008D52CE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Fax number: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:rsidR="00457F83" w:rsidRDefault="00457F83" w:rsidP="008D52CE">
            <w:pPr>
              <w:spacing w:before="60" w:after="60"/>
              <w:rPr>
                <w:sz w:val="20"/>
                <w:szCs w:val="20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E-mail: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665E11" w:rsidRPr="00E4724B">
              <w:rPr>
                <w:sz w:val="20"/>
                <w:szCs w:val="20"/>
              </w:rPr>
            </w:r>
            <w:r w:rsidR="00665E11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665E11" w:rsidRPr="00E4724B">
              <w:rPr>
                <w:sz w:val="20"/>
                <w:szCs w:val="20"/>
              </w:rPr>
              <w:fldChar w:fldCharType="end"/>
            </w:r>
          </w:p>
          <w:p w:rsidR="00457F83" w:rsidRPr="001451D5" w:rsidRDefault="00457F83" w:rsidP="008D52CE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457F83" w:rsidRPr="00CE2F51" w:rsidTr="00457F83">
        <w:tblPrEx>
          <w:tblBorders>
            <w:insideH w:val="single" w:sz="4" w:space="0" w:color="auto"/>
            <w:insideV w:val="single" w:sz="4" w:space="0" w:color="auto"/>
          </w:tblBorders>
          <w:tblLook w:val="00BF"/>
        </w:tblPrEx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57F83" w:rsidRPr="00CE2F51" w:rsidRDefault="00457F83" w:rsidP="00457F83">
            <w:pPr>
              <w:pStyle w:val="HPRAHeadingL1"/>
              <w:numPr>
                <w:ilvl w:val="0"/>
                <w:numId w:val="0"/>
              </w:numPr>
              <w:tabs>
                <w:tab w:val="left" w:pos="390"/>
              </w:tabs>
              <w:rPr>
                <w:lang w:val="en-GB"/>
              </w:rPr>
            </w:pPr>
            <w:r>
              <w:rPr>
                <w:lang w:val="en-GB"/>
              </w:rPr>
              <w:t>2</w:t>
            </w:r>
            <w:r>
              <w:rPr>
                <w:lang w:val="en-GB"/>
              </w:rPr>
              <w:tab/>
              <w:t>WITHDRAWAL Notification</w:t>
            </w:r>
          </w:p>
          <w:p w:rsidR="00457F83" w:rsidRPr="00733B03" w:rsidRDefault="00457F83" w:rsidP="00CE2F51">
            <w:pPr>
              <w:pStyle w:val="HPRAMainBodyText"/>
              <w:rPr>
                <w:vertAlign w:val="superscript"/>
                <w:lang w:val="en-GB"/>
              </w:rPr>
            </w:pP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Date for proposed withdrawal of the authorisation or certificate: </w:t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  <w:p w:rsidR="00457F83" w:rsidRPr="00CE2F51" w:rsidRDefault="00457F83" w:rsidP="00CE2F51">
            <w:pPr>
              <w:pStyle w:val="HPRAMainBodyText"/>
              <w:rPr>
                <w:lang w:val="en-GB"/>
              </w:rPr>
            </w:pP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Reasons for withdrawal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(</w:t>
            </w:r>
            <w:r w:rsidRPr="00CE2F51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please tick the relevant box and give brief details</w:t>
            </w:r>
            <w:r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)</w:t>
            </w:r>
          </w:p>
          <w:p w:rsidR="00457F83" w:rsidRPr="00CE2F51" w:rsidRDefault="00665E11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65E1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2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Commercial </w:t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" w:name="Text80"/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  <w:p w:rsidR="00457F83" w:rsidRPr="00CE2F51" w:rsidRDefault="00665E11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65E1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Quality, including GMP issues </w:t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</w:p>
          <w:p w:rsidR="00457F83" w:rsidRPr="00CE2F51" w:rsidRDefault="00665E11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65E1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6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Safety issues </w:t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</w:p>
          <w:p w:rsidR="00457F83" w:rsidRPr="00CE2F51" w:rsidRDefault="00665E11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65E11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5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8"/>
            <w:r w:rsidR="00457F83"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Efficacy issues </w:t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457F83"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9"/>
          </w:p>
          <w:p w:rsidR="00457F83" w:rsidRPr="00F968DA" w:rsidRDefault="00457F83" w:rsidP="00CE2F51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Where the marketing of a product ceases for reasons of quality, safety or efficacy, please give details of the main contact name and department in the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HPRA</w: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which has been notified of the issue.</w:t>
            </w: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HPRA</w: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name: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0"/>
          </w:p>
          <w:p w:rsidR="00457F83" w:rsidRDefault="00457F83" w:rsidP="00F968DA">
            <w:pPr>
              <w:rPr>
                <w:rFonts w:ascii="Segoe UI" w:hAnsi="Segoe UI" w:cs="Segoe UI"/>
                <w:sz w:val="20"/>
                <w:szCs w:val="20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HPRA</w:t>
            </w: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department: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1"/>
          </w:p>
          <w:p w:rsidR="00457F83" w:rsidRPr="00CE2F51" w:rsidRDefault="00457F83" w:rsidP="00F968DA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457F83" w:rsidRPr="00CE2F51" w:rsidTr="00457F83">
        <w:tblPrEx>
          <w:tblBorders>
            <w:insideH w:val="single" w:sz="4" w:space="0" w:color="auto"/>
            <w:insideV w:val="single" w:sz="4" w:space="0" w:color="auto"/>
          </w:tblBorders>
          <w:tblLook w:val="00BF"/>
        </w:tblPrEx>
        <w:tc>
          <w:tcPr>
            <w:tcW w:w="2364" w:type="pct"/>
            <w:tcBorders>
              <w:left w:val="single" w:sz="4" w:space="0" w:color="auto"/>
              <w:right w:val="nil"/>
            </w:tcBorders>
          </w:tcPr>
          <w:p w:rsidR="00457F83" w:rsidRPr="00CE2F51" w:rsidRDefault="00457F83" w:rsidP="00457F83">
            <w:pPr>
              <w:pStyle w:val="HPRAHeadingL1"/>
              <w:numPr>
                <w:ilvl w:val="0"/>
                <w:numId w:val="0"/>
              </w:numPr>
              <w:tabs>
                <w:tab w:val="left" w:pos="375"/>
              </w:tabs>
              <w:rPr>
                <w:lang w:val="en-GB"/>
              </w:rPr>
            </w:pPr>
            <w:r>
              <w:rPr>
                <w:lang w:val="en-GB"/>
              </w:rPr>
              <w:t>3</w:t>
            </w:r>
            <w:r>
              <w:rPr>
                <w:lang w:val="en-GB"/>
              </w:rPr>
              <w:tab/>
            </w:r>
            <w:r w:rsidRPr="00CE2F51">
              <w:rPr>
                <w:lang w:val="en-GB"/>
              </w:rPr>
              <w:t>SIGNATURE OF APPLICANT</w:t>
            </w:r>
          </w:p>
          <w:p w:rsidR="00457F83" w:rsidRPr="00CE2F51" w:rsidRDefault="00457F83" w:rsidP="00CE2F51">
            <w:pPr>
              <w:pStyle w:val="HPRAMainBodyText"/>
              <w:rPr>
                <w:lang w:val="en-GB"/>
              </w:rPr>
            </w:pP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>Signature: ____________________________</w:t>
            </w: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457F83" w:rsidRPr="00CE2F51" w:rsidRDefault="00457F83" w:rsidP="00733B03">
            <w:pPr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>Print/type name:</w:t>
            </w:r>
          </w:p>
        </w:tc>
        <w:tc>
          <w:tcPr>
            <w:tcW w:w="2636" w:type="pct"/>
            <w:tcBorders>
              <w:left w:val="nil"/>
            </w:tcBorders>
          </w:tcPr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Status (job title): </w:t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2" w:name="Text77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457F83" w:rsidRPr="00CE2F51" w:rsidRDefault="00457F83" w:rsidP="00CE2F51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CE2F5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Date: </w:t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" w:name="Text78"/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665E11" w:rsidRPr="00665E1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Pr="00CE2F5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 </w:t>
            </w:r>
            <w:r w:rsidR="00665E11" w:rsidRPr="00CE2F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F968DA" w:rsidRDefault="00F968DA" w:rsidP="00F52FEA">
      <w:pPr>
        <w:rPr>
          <w:rFonts w:ascii="Segoe UI" w:hAnsi="Segoe UI" w:cs="Segoe UI"/>
          <w:sz w:val="20"/>
          <w:szCs w:val="20"/>
        </w:rPr>
        <w:sectPr w:rsidR="00F968DA" w:rsidSect="00FD7326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:rsidR="00E90538" w:rsidRPr="00E4724B" w:rsidRDefault="00E90538" w:rsidP="00CE2F51">
      <w:pPr>
        <w:pStyle w:val="HPRARomanNumeralsBulletedList0"/>
        <w:numPr>
          <w:ilvl w:val="0"/>
          <w:numId w:val="0"/>
        </w:numPr>
      </w:pPr>
    </w:p>
    <w:sectPr w:rsidR="00E90538" w:rsidRPr="00E4724B" w:rsidSect="00457F83">
      <w:headerReference w:type="first" r:id="rId11"/>
      <w:type w:val="continuous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8DA" w:rsidRDefault="00F968DA" w:rsidP="00083E00">
      <w:r>
        <w:separator/>
      </w:r>
    </w:p>
  </w:endnote>
  <w:endnote w:type="continuationSeparator" w:id="0">
    <w:p w:rsidR="00F968DA" w:rsidRDefault="00F968DA" w:rsidP="0008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DA" w:rsidRPr="00A30AD6" w:rsidRDefault="00F968DA" w:rsidP="00A30AD6">
    <w:pPr>
      <w:pStyle w:val="HPRAS2Footer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 w:rsidR="00665E11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665E11">
      <w:rPr>
        <w:sz w:val="16"/>
        <w:szCs w:val="16"/>
      </w:rPr>
      <w:fldChar w:fldCharType="separate"/>
    </w:r>
    <w:r w:rsidR="0010607A">
      <w:rPr>
        <w:noProof/>
        <w:sz w:val="16"/>
        <w:szCs w:val="16"/>
      </w:rPr>
      <w:t>2</w:t>
    </w:r>
    <w:r w:rsidR="00665E11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10607A" w:rsidRPr="0010607A">
        <w:rPr>
          <w:noProof/>
          <w:sz w:val="16"/>
          <w:szCs w:val="16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DA" w:rsidRPr="007340E5" w:rsidRDefault="00F968DA" w:rsidP="007340E5">
    <w:pPr>
      <w:pStyle w:val="HPRAS2Footer"/>
      <w:rPr>
        <w:sz w:val="16"/>
        <w:szCs w:val="16"/>
      </w:rPr>
    </w:pPr>
    <w:r w:rsidRPr="00CE2F51">
      <w:rPr>
        <w:sz w:val="16"/>
        <w:szCs w:val="16"/>
      </w:rPr>
      <w:t>AUT-F0141-2</w:t>
    </w:r>
    <w:r w:rsidRPr="00A562DD">
      <w:rPr>
        <w:sz w:val="16"/>
        <w:szCs w:val="16"/>
      </w:rPr>
      <w:tab/>
    </w:r>
    <w:r w:rsidR="00665E11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665E11">
      <w:rPr>
        <w:sz w:val="16"/>
        <w:szCs w:val="16"/>
      </w:rPr>
      <w:fldChar w:fldCharType="separate"/>
    </w:r>
    <w:r w:rsidR="00E97AA9">
      <w:rPr>
        <w:noProof/>
        <w:sz w:val="16"/>
        <w:szCs w:val="16"/>
      </w:rPr>
      <w:t>1</w:t>
    </w:r>
    <w:r w:rsidR="00665E11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E97AA9" w:rsidRPr="00E97AA9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8DA" w:rsidRDefault="00F968DA" w:rsidP="00083E00">
      <w:r>
        <w:separator/>
      </w:r>
    </w:p>
  </w:footnote>
  <w:footnote w:type="continuationSeparator" w:id="0">
    <w:p w:rsidR="00F968DA" w:rsidRDefault="00F968DA" w:rsidP="0008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DA" w:rsidRDefault="00665E11">
    <w:pPr>
      <w:pStyle w:val="Header"/>
    </w:pPr>
    <w:r w:rsidRPr="00665E11">
      <w:rPr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2051" inset="0,0,0,0">
            <w:txbxContent>
              <w:p w:rsidR="00F968DA" w:rsidRDefault="00F968DA" w:rsidP="00B27D5C"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DA" w:rsidRDefault="00F968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617574"/>
    <w:multiLevelType w:val="multilevel"/>
    <w:tmpl w:val="F9721DF2"/>
    <w:numStyleLink w:val="HPRAGreaterIndentedBulletedList"/>
  </w:abstractNum>
  <w:abstractNum w:abstractNumId="4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2309E7"/>
    <w:multiLevelType w:val="multilevel"/>
    <w:tmpl w:val="82CC432A"/>
    <w:numStyleLink w:val="HPRAGreaterindentbulletedlist0"/>
  </w:abstractNum>
  <w:abstractNum w:abstractNumId="7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B4B09"/>
    <w:multiLevelType w:val="multilevel"/>
    <w:tmpl w:val="F5A69B34"/>
    <w:numStyleLink w:val="HPRALowecaseAlphabetBullet"/>
  </w:abstractNum>
  <w:abstractNum w:abstractNumId="1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>
    <w:nsid w:val="5F31366E"/>
    <w:multiLevelType w:val="multilevel"/>
    <w:tmpl w:val="26C258D6"/>
    <w:numStyleLink w:val="HPRANumberedList"/>
  </w:abstractNum>
  <w:abstractNum w:abstractNumId="12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>
    <w:nsid w:val="66562DEE"/>
    <w:multiLevelType w:val="multilevel"/>
    <w:tmpl w:val="D06A225C"/>
    <w:numStyleLink w:val="HPRAIndentedBulletedList"/>
  </w:abstractNum>
  <w:abstractNum w:abstractNumId="14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>
    <w:nsid w:val="6AF57F43"/>
    <w:multiLevelType w:val="multilevel"/>
    <w:tmpl w:val="0DA4B546"/>
    <w:numStyleLink w:val="HPRAArabicNumerals"/>
  </w:abstractNum>
  <w:abstractNum w:abstractNumId="16">
    <w:nsid w:val="6C524C80"/>
    <w:multiLevelType w:val="multilevel"/>
    <w:tmpl w:val="E53E1F6C"/>
    <w:numStyleLink w:val="HPRARomanNumeralsBulletedlist"/>
  </w:abstractNum>
  <w:abstractNum w:abstractNumId="17">
    <w:nsid w:val="6F707964"/>
    <w:multiLevelType w:val="multilevel"/>
    <w:tmpl w:val="F0F6C540"/>
    <w:numStyleLink w:val="HPRAAlphabetBulletedList"/>
  </w:abstractNum>
  <w:abstractNum w:abstractNumId="18">
    <w:nsid w:val="6FE97EE2"/>
    <w:multiLevelType w:val="multilevel"/>
    <w:tmpl w:val="224878AC"/>
    <w:numStyleLink w:val="HPRAIndentedBulletedlist0"/>
  </w:abstractNum>
  <w:abstractNum w:abstractNumId="19">
    <w:nsid w:val="7055430A"/>
    <w:multiLevelType w:val="multilevel"/>
    <w:tmpl w:val="E53E1F6C"/>
    <w:numStyleLink w:val="HPRARomanNumeralsBulletedlist"/>
  </w:abstractNum>
  <w:abstractNum w:abstractNumId="20">
    <w:nsid w:val="70A52DC8"/>
    <w:multiLevelType w:val="multilevel"/>
    <w:tmpl w:val="F5A69B34"/>
    <w:numStyleLink w:val="HPRALowecaseAlphabetBullet"/>
  </w:abstractNum>
  <w:abstractNum w:abstractNumId="21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288D"/>
    <w:rsid w:val="0003618D"/>
    <w:rsid w:val="000524C6"/>
    <w:rsid w:val="00056108"/>
    <w:rsid w:val="00070D9B"/>
    <w:rsid w:val="00083E00"/>
    <w:rsid w:val="000A0D1F"/>
    <w:rsid w:val="000F12C8"/>
    <w:rsid w:val="0010607A"/>
    <w:rsid w:val="00113529"/>
    <w:rsid w:val="001315D6"/>
    <w:rsid w:val="0013288D"/>
    <w:rsid w:val="00136F80"/>
    <w:rsid w:val="00152E05"/>
    <w:rsid w:val="00160995"/>
    <w:rsid w:val="001E26C9"/>
    <w:rsid w:val="0020621C"/>
    <w:rsid w:val="00234DB4"/>
    <w:rsid w:val="00246313"/>
    <w:rsid w:val="002543E0"/>
    <w:rsid w:val="00263F72"/>
    <w:rsid w:val="002A6374"/>
    <w:rsid w:val="002D4583"/>
    <w:rsid w:val="002D7F7A"/>
    <w:rsid w:val="0031759B"/>
    <w:rsid w:val="00322028"/>
    <w:rsid w:val="00333234"/>
    <w:rsid w:val="003602EE"/>
    <w:rsid w:val="003653B9"/>
    <w:rsid w:val="003709D4"/>
    <w:rsid w:val="00396FC8"/>
    <w:rsid w:val="003B2EA3"/>
    <w:rsid w:val="003B4BAB"/>
    <w:rsid w:val="003F6690"/>
    <w:rsid w:val="00410387"/>
    <w:rsid w:val="004311F1"/>
    <w:rsid w:val="004448E1"/>
    <w:rsid w:val="0045184A"/>
    <w:rsid w:val="00457F83"/>
    <w:rsid w:val="00463942"/>
    <w:rsid w:val="004A416B"/>
    <w:rsid w:val="004B49A9"/>
    <w:rsid w:val="004D7EAD"/>
    <w:rsid w:val="004E5D4F"/>
    <w:rsid w:val="004F05F6"/>
    <w:rsid w:val="005064F4"/>
    <w:rsid w:val="005571FC"/>
    <w:rsid w:val="005619AC"/>
    <w:rsid w:val="00586759"/>
    <w:rsid w:val="00593837"/>
    <w:rsid w:val="005B614B"/>
    <w:rsid w:val="005D5E08"/>
    <w:rsid w:val="005E2798"/>
    <w:rsid w:val="00637F89"/>
    <w:rsid w:val="0064098C"/>
    <w:rsid w:val="00641571"/>
    <w:rsid w:val="00653886"/>
    <w:rsid w:val="00661A56"/>
    <w:rsid w:val="00664BF6"/>
    <w:rsid w:val="00665E11"/>
    <w:rsid w:val="006678B0"/>
    <w:rsid w:val="006D4AD9"/>
    <w:rsid w:val="006E57FF"/>
    <w:rsid w:val="00733B03"/>
    <w:rsid w:val="007340E5"/>
    <w:rsid w:val="0074719E"/>
    <w:rsid w:val="0075422A"/>
    <w:rsid w:val="00762A13"/>
    <w:rsid w:val="00793778"/>
    <w:rsid w:val="007A7056"/>
    <w:rsid w:val="00804D53"/>
    <w:rsid w:val="008132D2"/>
    <w:rsid w:val="008351E9"/>
    <w:rsid w:val="008667F0"/>
    <w:rsid w:val="00866D7E"/>
    <w:rsid w:val="008935B4"/>
    <w:rsid w:val="008D4D87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F4AA1"/>
    <w:rsid w:val="00A30AD6"/>
    <w:rsid w:val="00A51718"/>
    <w:rsid w:val="00A542DA"/>
    <w:rsid w:val="00A81130"/>
    <w:rsid w:val="00A978DF"/>
    <w:rsid w:val="00AA2C95"/>
    <w:rsid w:val="00AB294E"/>
    <w:rsid w:val="00AC3382"/>
    <w:rsid w:val="00B029C3"/>
    <w:rsid w:val="00B1155A"/>
    <w:rsid w:val="00B179E0"/>
    <w:rsid w:val="00B27D5C"/>
    <w:rsid w:val="00B40B3E"/>
    <w:rsid w:val="00B82BA5"/>
    <w:rsid w:val="00BC0635"/>
    <w:rsid w:val="00BD3BD8"/>
    <w:rsid w:val="00C0332E"/>
    <w:rsid w:val="00C3188C"/>
    <w:rsid w:val="00C36A96"/>
    <w:rsid w:val="00C53795"/>
    <w:rsid w:val="00C54E28"/>
    <w:rsid w:val="00C63669"/>
    <w:rsid w:val="00C808A6"/>
    <w:rsid w:val="00C876BB"/>
    <w:rsid w:val="00C91288"/>
    <w:rsid w:val="00CB5381"/>
    <w:rsid w:val="00CE2F51"/>
    <w:rsid w:val="00D043FE"/>
    <w:rsid w:val="00D11CD7"/>
    <w:rsid w:val="00D2075D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36465"/>
    <w:rsid w:val="00E4724B"/>
    <w:rsid w:val="00E90538"/>
    <w:rsid w:val="00E97AA9"/>
    <w:rsid w:val="00E97CF0"/>
    <w:rsid w:val="00ED3592"/>
    <w:rsid w:val="00EF2202"/>
    <w:rsid w:val="00EF68AD"/>
    <w:rsid w:val="00F1400F"/>
    <w:rsid w:val="00F244C4"/>
    <w:rsid w:val="00F31EC1"/>
    <w:rsid w:val="00F34E57"/>
    <w:rsid w:val="00F501FF"/>
    <w:rsid w:val="00F52FEA"/>
    <w:rsid w:val="00F73109"/>
    <w:rsid w:val="00F9211A"/>
    <w:rsid w:val="00F968DA"/>
    <w:rsid w:val="00F971F2"/>
    <w:rsid w:val="00FD683C"/>
    <w:rsid w:val="00FD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Ind w:w="0" w:type="dxa"/>
      <w:tblBorders>
        <w:bottom w:val="single" w:sz="8" w:space="0" w:color="007041" w:themeColor="accent4"/>
        <w:insideH w:val="single" w:sz="8" w:space="0" w:color="00704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Ind w:w="0" w:type="dxa"/>
      <w:tblBorders>
        <w:bottom w:val="single" w:sz="4" w:space="0" w:color="707173" w:themeColor="text2"/>
        <w:insideH w:val="single" w:sz="4" w:space="0" w:color="707173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D0E02-5E4C-496E-9370-8D2271E4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2014-12-08T15:02:00Z</dcterms:created>
  <dcterms:modified xsi:type="dcterms:W3CDTF">2014-12-08T15:02:00Z</dcterms:modified>
</cp:coreProperties>
</file>